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F9" w:rsidRDefault="00A706F9">
      <w:r>
        <w:t>Relação de Agentes Químicos conforme anexo 11 da NR15 para fins de adicional de insalubridade.</w:t>
      </w:r>
    </w:p>
    <w:p w:rsidR="00A706F9" w:rsidRDefault="00A706F9">
      <w:r>
        <w:t xml:space="preserve">Departamento: </w:t>
      </w:r>
      <w:r w:rsidR="0046544B">
        <w:t>Química</w:t>
      </w:r>
    </w:p>
    <w:p w:rsidR="00A706F9" w:rsidRDefault="00A706F9">
      <w:r>
        <w:t xml:space="preserve">Laboratório: </w:t>
      </w:r>
      <w:proofErr w:type="gramStart"/>
      <w:r w:rsidR="0046544B">
        <w:t>Central de Análises - Infravermelho</w:t>
      </w:r>
      <w:proofErr w:type="gramEnd"/>
    </w:p>
    <w:p w:rsidR="00A706F9" w:rsidRDefault="00A706F9">
      <w:r>
        <w:t xml:space="preserve">Responsável: </w:t>
      </w:r>
      <w:r w:rsidR="0046544B">
        <w:t>Marcelo Luiz Quint</w:t>
      </w:r>
    </w:p>
    <w:p w:rsidR="00A706F9" w:rsidRDefault="00A706F9">
      <w:r>
        <w:t xml:space="preserve">Contato: </w:t>
      </w:r>
      <w:r w:rsidR="0046544B">
        <w:t>Marcelo Luiz Quint Ramal 3602</w:t>
      </w:r>
    </w:p>
    <w:p w:rsidR="00A706F9" w:rsidRDefault="00A706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391"/>
        <w:gridCol w:w="2628"/>
        <w:gridCol w:w="4805"/>
      </w:tblGrid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Descrição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A706F9" w:rsidRDefault="00A706F9" w:rsidP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Quantidade média utilizada mensalmente</w:t>
            </w:r>
          </w:p>
        </w:tc>
      </w:tr>
      <w:tr w:rsidR="00A706F9" w:rsidTr="00A706F9">
        <w:tc>
          <w:tcPr>
            <w:tcW w:w="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30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1 -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Nitropropano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002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1,1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Dicloreotileno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(vide cloreto de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End"/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1,1 Dicloro-1-nitroetano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004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1,1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Dicloroetano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,1,1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Tricloroetano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(vide metil clorofórmio)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,1,2 Tricloro-1,2,2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trifluoretano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freon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113)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,1,2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Tricloroetano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008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1,</w:t>
            </w:r>
            <w:proofErr w:type="gram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1,2,2,Tetrabromoetano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1,2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Dicloroetano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1,2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Dicloroetileno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011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1,2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Dicloropropano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,2,3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Tricloropropano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1,2-Dibramoetano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014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1,3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Butadieno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015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1-Butanotiol (vide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butil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mercaptana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1-Cloro 1-nitropropano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2 -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Nitropropano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018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2,4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Diisocianato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de tolueno (TDI)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019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2-Butóxi etanol (vide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butil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cellosolve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2-Etoxietanol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021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2-Metoxi etanol (vide metil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cellosolve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022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Acetaldeído</w:t>
            </w:r>
            <w:proofErr w:type="spellEnd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023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Acetato de 2-etóxi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etila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(vide acetato de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cellosolve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Acetato de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cellosolve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025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Acetato de éter monoetílico de etileno </w:t>
            </w:r>
            <w:proofErr w:type="gram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glicol(</w:t>
            </w:r>
            <w:proofErr w:type="gram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vide acetado de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cellsolve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026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Acetato de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etila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4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 mL</w:t>
            </w: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Acetileno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028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Acetona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4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 mL</w:t>
            </w: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029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Acetonitrila</w:t>
            </w:r>
            <w:proofErr w:type="spellEnd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4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1000 mL</w:t>
            </w: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Ácido acético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4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 mL</w:t>
            </w: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lastRenderedPageBreak/>
              <w:t>031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Ácido clorídrico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4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 mL</w:t>
            </w: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Ácido crômico (névoa)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033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Ácido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etanóico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gram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vide ácido acético</w:t>
            </w:r>
            <w:proofErr w:type="gram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034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Ácido fluorídrico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4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 mL</w:t>
            </w: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035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Ácido fórmico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036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Ácido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metanóico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gram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vide ácido fórmico</w:t>
            </w:r>
            <w:proofErr w:type="gram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037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Acrilato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de metila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Acrilonitrila</w:t>
            </w:r>
            <w:proofErr w:type="spellEnd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Álcool etílico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4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1500 mL</w:t>
            </w: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040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Álcool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furfurílico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Álcool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isoamílico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042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Álcool isobutílico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043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Álcool isopropílico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4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 mL</w:t>
            </w: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044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Álcool metil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amílico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(vide metil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isobutil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carbinol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045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Álcool metílico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4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1000 mL</w:t>
            </w: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Álcool n-butílico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4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 mL</w:t>
            </w: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047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Álcool n-propílico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048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Álcool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-butílico (2-butanol)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049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Álcool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terc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-butílico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050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Aldeído acético </w:t>
            </w:r>
            <w:proofErr w:type="gram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(vide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acetaldeído</w:t>
            </w:r>
            <w:proofErr w:type="spellEnd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End"/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051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Aldeído fórmico (vide formaldeído)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052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Amônia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053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Anidro sulfuroso (vide dióxido de enxofre)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Anilina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055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Anilina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056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Argônio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057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Arsênico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Arsina </w:t>
            </w:r>
            <w:proofErr w:type="gram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arsenamina</w:t>
            </w:r>
            <w:proofErr w:type="spellEnd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End"/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059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Brometo de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etila</w:t>
            </w:r>
            <w:proofErr w:type="spellEnd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060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Brometo de metila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Bromo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Bromoetano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(vide brometo de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etila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063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Bromofórmio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064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Bromometano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(vide brometo de metila)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065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Butanona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(vide metil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etil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cetona)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066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Butil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cellosolve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067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Cádmio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068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Cellosolve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(vide 2-etóxi etanol)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069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Chumbo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070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Chumbo Inorgânico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071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Chumbo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Tetraetila</w:t>
            </w:r>
            <w:proofErr w:type="spellEnd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Cianeto de metila (vide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acetonitrila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Cianeto de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vinila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(vide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acrilonitrila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 w:rsidP="00433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074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Cianogênio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lastRenderedPageBreak/>
              <w:t>075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Ciclohexano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076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Ciclohexanol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077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Ciclohexilamina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078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Cloreto de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carbonila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(vide fosgênio)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079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Cloreto de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etila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080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Cloreto de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fenila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(vide cloro benzeno)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081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Cloreto de metila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082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Cloreto de metileno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4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1000 mL</w:t>
            </w: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Cloreto de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vinila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084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Cloreto de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vinilideno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085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Cloro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086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Clorobenzeno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087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Clorobromometano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088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Clorodifluometano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freon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22)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089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Cloroetano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(vide cloreto de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etila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Cloroetílico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(vide cloreto de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vinila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091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Clorofórmio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4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1000 mL</w:t>
            </w: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092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Cloroprene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093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Cromo Hexavalente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094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Cumeno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095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Decaborano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096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Demeton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097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Diamina (vide hidrazina) - - -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098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Diborano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Diclorodifluormetano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freon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12)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Diclorometano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Diclorometano (vide cloreto de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metilino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Diclorotetrafluoretano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freon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114)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Dietil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amina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Dietil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éter (vide éter etílico)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Diisopropilamina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Dimetiformamida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Dimetilacetamida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Dimetilamina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Dimetilformamida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4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 mL</w:t>
            </w: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Dióxido de carbono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Dióxido de cloro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Dióxido de enxofre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Dióxido de nitrogênio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Dissulfeto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de carbono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Dissulfeto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de Carbono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Ésteres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Organofosforados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Carbamatos</w:t>
            </w:r>
            <w:proofErr w:type="spellEnd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Estibina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Estireno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Estireno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Etano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Etanol (vide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acetaldeído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Etanol (</w:t>
            </w:r>
            <w:proofErr w:type="gram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vide etílico</w:t>
            </w:r>
            <w:proofErr w:type="gram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Etanotiol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(vide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etil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mercaptana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Éter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decloroetílico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Éter etílico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4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 mL</w:t>
            </w: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Éter monobutílico do etileno glicol </w:t>
            </w:r>
            <w:proofErr w:type="gram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(vide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butil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cellosolve</w:t>
            </w:r>
            <w:proofErr w:type="spellEnd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End"/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Éter monoetílico do etileno glicol (vide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cellosolve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Éter monometílico do etileno glicol (vide metil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cellosolve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Etil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mercaptana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Etilamina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Etilbenzeno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Etil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-Benzeno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Etileno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Etilenoimina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Fenol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Fenol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Flúor e Fluoretos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Fluortriclorometano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freon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11)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Formaldeído (formol)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Fosfina (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fosfamina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Fosgênio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Freon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11 (vide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flortriclorometano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Freon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113 (vide </w:t>
            </w:r>
            <w:proofErr w:type="gram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1,</w:t>
            </w:r>
            <w:proofErr w:type="gram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1,2,tricloro-1,2,2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trifluoretano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Freon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114 (vide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declrorotetrafloretano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Freon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12 (vide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diclorodiflormetano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Freon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22 (vide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clorodifluormetano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Gás amoníaco (vide amônia)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Gás carbônico (vide dióxido de carbono</w:t>
            </w:r>
            <w:proofErr w:type="gram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)</w:t>
            </w:r>
            <w:proofErr w:type="gramEnd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Gás cianídrico (</w:t>
            </w:r>
            <w:proofErr w:type="gram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vide ácido cianídrico</w:t>
            </w:r>
            <w:proofErr w:type="gram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Gás clorídrico (</w:t>
            </w:r>
            <w:proofErr w:type="gram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vide ácido clorídrico</w:t>
            </w:r>
            <w:proofErr w:type="gram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Gás sulfídrico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Hélio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Hidrazina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Hidreto de antimônio (vide estibina)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Hidrogênio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Isobutanol (vide álcool isobutílico)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iso</w:t>
            </w:r>
            <w:proofErr w:type="spellEnd"/>
            <w:proofErr w:type="gram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-Propanol (vide álcool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isopropílico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Isopropil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benzeno (vide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cumeno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Isopropilamina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l,</w:t>
            </w:r>
            <w:proofErr w:type="gram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Dimetil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hidrazina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Mercúrio (todas as formas </w:t>
            </w: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lastRenderedPageBreak/>
              <w:t xml:space="preserve">exceto orgânicas)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lastRenderedPageBreak/>
              <w:t>162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Mercúrio Inorgânico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Metacrilato de metila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Metano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Metanol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Metanol (vide álcool metílico)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Metil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cellosolve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Metil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ciclohexanol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Metil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demeton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metil</w:t>
            </w:r>
            <w:proofErr w:type="gram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etil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cetona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Metil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isobutilcarbinol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Metil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mercaptana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metanotiol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Metilamina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Metilclorofórmio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Metil-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Etil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-Cetona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Monometil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hidrazina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Monóxido de carbono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Monóxido de Carbono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  <w:proofErr w:type="gram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-Butano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  <w:proofErr w:type="gram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-Butano (vide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álcoo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n-butílico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  <w:proofErr w:type="gram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-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Butil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mercaptana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  <w:proofErr w:type="gram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-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Butilamina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Negro de </w:t>
            </w:r>
            <w:proofErr w:type="gram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fumo(</w:t>
            </w:r>
            <w:proofErr w:type="gram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1)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4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 g</w:t>
            </w: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Neônio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  <w:proofErr w:type="gram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-Etil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morfolina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N-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Hexano</w:t>
            </w:r>
            <w:proofErr w:type="spellEnd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Níquel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carbonila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(níquel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tetracarbonila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Nitrato de n-propila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Nitrobenzeno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Nitroetano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Nitrometano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  <w:proofErr w:type="gram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-Pentano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  <w:proofErr w:type="gram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-propano -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  <w:proofErr w:type="gram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-Propanol (vide álcool n-propílico)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</w:t>
            </w:r>
            <w:proofErr w:type="gram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-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Diclorobenzeno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4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 mL</w:t>
            </w: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Óxido de etileno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Óxido nítrico (NO)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Ozona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Pentaborano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Pentaclorofenol</w:t>
            </w:r>
            <w:proofErr w:type="spellEnd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Percloroetíleno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Piridina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4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 mL</w:t>
            </w: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Propanona (vide acetona)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Propileno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Propileno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imina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proofErr w:type="gram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-Butanol (vide álcool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-butílico)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Sulfato de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dimetila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Sulfeto de hidrogênio (vide gás sulfídrico)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Systox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(vide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demeton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4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 mL</w:t>
            </w: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Tetracloreto de carbono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Tetracloroetano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lastRenderedPageBreak/>
              <w:t>212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Tetracloroetileno</w:t>
            </w:r>
            <w:proofErr w:type="spellEnd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Tetracloroetileno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(vide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percloroetileno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Tetrahidrofurano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4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1000 mL</w:t>
            </w: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Tolueno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4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1000 mL</w:t>
            </w: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Tolueno (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toluol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Tolueno-2,4-diisocianato (TDI) (vide 2,4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diisocianato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de tolueno)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Tribromometano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(vide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bromofórmio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Tricloreto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vinila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(vide </w:t>
            </w:r>
            <w:proofErr w:type="gram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,1,2 </w:t>
            </w: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tricloroetano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Tricloroetano</w:t>
            </w:r>
            <w:proofErr w:type="spellEnd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Tricloroetileno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Tricloroetileno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Triclorometano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(vide clorofórmio)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Trietilamina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Trifluormonobramometano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Vinibenzeno</w:t>
            </w:r>
            <w:proofErr w:type="spell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(vide estireno)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vinilideno</w:t>
            </w:r>
            <w:proofErr w:type="spellEnd"/>
            <w:proofErr w:type="gramEnd"/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Xileno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4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 mL</w:t>
            </w:r>
          </w:p>
        </w:tc>
      </w:tr>
      <w:tr w:rsidR="00A706F9" w:rsidTr="00A706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Pr="00865D44" w:rsidRDefault="00A7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D44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F9" w:rsidRPr="006D152C" w:rsidRDefault="00A706F9" w:rsidP="00433290">
            <w:pPr>
              <w:spacing w:after="0" w:line="240" w:lineRule="auto"/>
              <w:ind w:right="126" w:firstLineChars="43" w:firstLine="86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D152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Xileno (xilol)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6F9" w:rsidTr="00F014AC">
        <w:trPr>
          <w:gridAfter w:val="2"/>
          <w:wAfter w:w="7433" w:type="dxa"/>
        </w:trPr>
        <w:tc>
          <w:tcPr>
            <w:tcW w:w="10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F9" w:rsidRDefault="00A7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D4E8A" w:rsidRDefault="003D4E8A"/>
    <w:p w:rsidR="0046544B" w:rsidRDefault="0046544B">
      <w:r>
        <w:br w:type="page"/>
      </w:r>
    </w:p>
    <w:p w:rsidR="0046544B" w:rsidRDefault="0046544B" w:rsidP="0046544B">
      <w:pPr>
        <w:spacing w:line="480" w:lineRule="auto"/>
        <w:ind w:firstLine="1134"/>
        <w:jc w:val="both"/>
        <w:rPr>
          <w:rFonts w:ascii="Arial" w:hAnsi="Arial" w:cs="Arial"/>
          <w:sz w:val="24"/>
        </w:rPr>
      </w:pPr>
      <w:r w:rsidRPr="001F1592">
        <w:rPr>
          <w:rFonts w:ascii="Arial" w:hAnsi="Arial" w:cs="Arial"/>
          <w:sz w:val="24"/>
        </w:rPr>
        <w:lastRenderedPageBreak/>
        <w:t xml:space="preserve">No laboratório de Infravermelho, o trabalhador está habitualmente exposto a outros agentes além dos citados no </w:t>
      </w:r>
      <w:proofErr w:type="gramStart"/>
      <w:r w:rsidRPr="001F1592">
        <w:rPr>
          <w:rFonts w:ascii="Arial" w:hAnsi="Arial" w:cs="Arial"/>
          <w:sz w:val="24"/>
        </w:rPr>
        <w:t>Anexo 11</w:t>
      </w:r>
      <w:proofErr w:type="gramEnd"/>
      <w:r w:rsidRPr="001F1592">
        <w:rPr>
          <w:rFonts w:ascii="Arial" w:hAnsi="Arial" w:cs="Arial"/>
          <w:sz w:val="24"/>
        </w:rPr>
        <w:t xml:space="preserve"> da NR 15. Dentre outros, compete citar a manipulação de hidrocarbonetos como óleos minerais e parafinas</w:t>
      </w:r>
      <w:r>
        <w:rPr>
          <w:rFonts w:ascii="Arial" w:hAnsi="Arial" w:cs="Arial"/>
          <w:sz w:val="24"/>
        </w:rPr>
        <w:t xml:space="preserve"> (média 200 mL mensais)</w:t>
      </w:r>
      <w:r w:rsidRPr="001F1592">
        <w:rPr>
          <w:rFonts w:ascii="Arial" w:hAnsi="Arial" w:cs="Arial"/>
          <w:sz w:val="24"/>
        </w:rPr>
        <w:t xml:space="preserve"> (</w:t>
      </w:r>
      <w:r w:rsidRPr="00AF7B25">
        <w:rPr>
          <w:rFonts w:ascii="Arial" w:hAnsi="Arial" w:cs="Arial"/>
          <w:b/>
          <w:sz w:val="24"/>
        </w:rPr>
        <w:t>Anexo 13 da NR15</w:t>
      </w:r>
      <w:r w:rsidRPr="001F1592">
        <w:rPr>
          <w:rFonts w:ascii="Arial" w:hAnsi="Arial" w:cs="Arial"/>
          <w:sz w:val="24"/>
        </w:rPr>
        <w:t xml:space="preserve">), utilização de benzeno e seus derivados </w:t>
      </w:r>
      <w:r>
        <w:rPr>
          <w:rFonts w:ascii="Arial" w:hAnsi="Arial" w:cs="Arial"/>
          <w:sz w:val="24"/>
        </w:rPr>
        <w:t xml:space="preserve">(média 100 mL mensais) </w:t>
      </w:r>
      <w:r w:rsidRPr="001F1592">
        <w:rPr>
          <w:rFonts w:ascii="Arial" w:hAnsi="Arial" w:cs="Arial"/>
          <w:sz w:val="24"/>
        </w:rPr>
        <w:t>para abertura de amostras poliméricas (</w:t>
      </w:r>
      <w:r w:rsidRPr="00AF7B25">
        <w:rPr>
          <w:rFonts w:ascii="Arial" w:hAnsi="Arial" w:cs="Arial"/>
          <w:b/>
          <w:sz w:val="24"/>
        </w:rPr>
        <w:t>Anexo 13-A</w:t>
      </w:r>
      <w:r w:rsidRPr="001F1592">
        <w:rPr>
          <w:rFonts w:ascii="Arial" w:hAnsi="Arial" w:cs="Arial"/>
          <w:sz w:val="24"/>
        </w:rPr>
        <w:t>) e manipulação de metais pesados como o cádmio</w:t>
      </w:r>
      <w:r>
        <w:rPr>
          <w:rFonts w:ascii="Arial" w:hAnsi="Arial" w:cs="Arial"/>
          <w:sz w:val="24"/>
        </w:rPr>
        <w:t xml:space="preserve"> (média 10 g mensais)</w:t>
      </w:r>
      <w:r w:rsidRPr="001F1592">
        <w:rPr>
          <w:rFonts w:ascii="Arial" w:hAnsi="Arial" w:cs="Arial"/>
          <w:sz w:val="24"/>
        </w:rPr>
        <w:t xml:space="preserve"> (</w:t>
      </w:r>
      <w:r w:rsidRPr="00AF7B25">
        <w:rPr>
          <w:rFonts w:ascii="Arial" w:hAnsi="Arial" w:cs="Arial"/>
          <w:b/>
          <w:sz w:val="24"/>
        </w:rPr>
        <w:t>Anexo 13-A</w:t>
      </w:r>
      <w:proofErr w:type="gramStart"/>
      <w:r w:rsidRPr="001F1592">
        <w:rPr>
          <w:rFonts w:ascii="Arial" w:hAnsi="Arial" w:cs="Arial"/>
          <w:sz w:val="24"/>
        </w:rPr>
        <w:t>)</w:t>
      </w:r>
      <w:proofErr w:type="gramEnd"/>
    </w:p>
    <w:p w:rsidR="0046544B" w:rsidRDefault="0046544B" w:rsidP="0046544B">
      <w:pPr>
        <w:spacing w:line="480" w:lineRule="auto"/>
        <w:ind w:firstLine="1134"/>
        <w:jc w:val="both"/>
        <w:rPr>
          <w:rFonts w:ascii="Arial" w:hAnsi="Arial" w:cs="Arial"/>
          <w:sz w:val="24"/>
        </w:rPr>
      </w:pPr>
    </w:p>
    <w:p w:rsidR="0046544B" w:rsidRDefault="0046544B" w:rsidP="0046544B">
      <w:pPr>
        <w:spacing w:line="480" w:lineRule="auto"/>
        <w:ind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Marcelo Luiz Quint</w:t>
      </w:r>
    </w:p>
    <w:p w:rsidR="0046544B" w:rsidRDefault="0046544B">
      <w:bookmarkStart w:id="0" w:name="_GoBack"/>
      <w:bookmarkEnd w:id="0"/>
    </w:p>
    <w:sectPr w:rsidR="0046544B" w:rsidSect="00A53E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3E"/>
    <w:rsid w:val="000B3EFA"/>
    <w:rsid w:val="000F763E"/>
    <w:rsid w:val="00126C42"/>
    <w:rsid w:val="00152C01"/>
    <w:rsid w:val="001835EE"/>
    <w:rsid w:val="00191898"/>
    <w:rsid w:val="003D4E8A"/>
    <w:rsid w:val="00433290"/>
    <w:rsid w:val="0046544B"/>
    <w:rsid w:val="004E0B5D"/>
    <w:rsid w:val="006B722B"/>
    <w:rsid w:val="00865D44"/>
    <w:rsid w:val="0089692C"/>
    <w:rsid w:val="008C43B1"/>
    <w:rsid w:val="009C614F"/>
    <w:rsid w:val="009F1938"/>
    <w:rsid w:val="00A2136E"/>
    <w:rsid w:val="00A53EC4"/>
    <w:rsid w:val="00A706F9"/>
    <w:rsid w:val="00F0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3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3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1171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MARILZA NAIR DOS SANTOS MORIGGI</dc:creator>
  <cp:lastModifiedBy>Marcelo</cp:lastModifiedBy>
  <cp:revision>2</cp:revision>
  <dcterms:created xsi:type="dcterms:W3CDTF">2015-06-25T13:41:00Z</dcterms:created>
  <dcterms:modified xsi:type="dcterms:W3CDTF">2015-06-25T13:41:00Z</dcterms:modified>
</cp:coreProperties>
</file>